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Calibri" w:hAnsi="Calibri" w:eastAsia="仿宋" w:cs="Calibri"/>
          <w:b/>
          <w:bCs/>
          <w:color w:val="0D0D0D" w:themeColor="text1" w:themeTint="F2"/>
          <w:kern w:val="0"/>
          <w:sz w:val="40"/>
          <w:szCs w:val="32"/>
          <w14:textFill>
            <w14:solidFill>
              <w14:schemeClr w14:val="tx1">
                <w14:lumMod w14:val="95000"/>
                <w14:lumOff w14:val="5000"/>
              </w14:schemeClr>
            </w14:solidFill>
          </w14:textFill>
        </w:rPr>
      </w:pPr>
      <w:bookmarkStart w:id="1" w:name="_GoBack"/>
      <w:bookmarkEnd w:id="1"/>
      <w:bookmarkStart w:id="0" w:name="_Hlk86322922"/>
      <w:r>
        <w:rPr>
          <w:rFonts w:hint="eastAsia" w:ascii="Calibri" w:hAnsi="Calibri" w:eastAsia="仿宋" w:cs="Calibri"/>
          <w:b/>
          <w:bCs/>
          <w:color w:val="0D0D0D" w:themeColor="text1" w:themeTint="F2"/>
          <w:kern w:val="0"/>
          <w:sz w:val="40"/>
          <w:szCs w:val="32"/>
          <w14:textFill>
            <w14:solidFill>
              <w14:schemeClr w14:val="tx1">
                <w14:lumMod w14:val="95000"/>
                <w14:lumOff w14:val="5000"/>
              </w14:schemeClr>
            </w14:solidFill>
          </w14:textFill>
        </w:rPr>
        <w:t>蚌埠学院校外人员申请开通网络账号</w:t>
      </w:r>
      <w:r>
        <w:rPr>
          <w:rFonts w:ascii="Calibri" w:hAnsi="Calibri" w:eastAsia="仿宋" w:cs="Calibri"/>
          <w:b/>
          <w:bCs/>
          <w:color w:val="0D0D0D" w:themeColor="text1" w:themeTint="F2"/>
          <w:kern w:val="0"/>
          <w:sz w:val="40"/>
          <w:szCs w:val="32"/>
          <w14:textFill>
            <w14:solidFill>
              <w14:schemeClr w14:val="tx1">
                <w14:lumMod w14:val="95000"/>
                <w14:lumOff w14:val="5000"/>
              </w14:schemeClr>
            </w14:solidFill>
          </w14:textFill>
        </w:rPr>
        <w:t>服务</w:t>
      </w:r>
      <w:r>
        <w:rPr>
          <w:rFonts w:hint="eastAsia" w:ascii="Calibri" w:hAnsi="Calibri" w:eastAsia="仿宋" w:cs="Calibri"/>
          <w:b/>
          <w:bCs/>
          <w:color w:val="0D0D0D" w:themeColor="text1" w:themeTint="F2"/>
          <w:kern w:val="0"/>
          <w:sz w:val="40"/>
          <w:szCs w:val="32"/>
          <w14:textFill>
            <w14:solidFill>
              <w14:schemeClr w14:val="tx1">
                <w14:lumMod w14:val="95000"/>
                <w14:lumOff w14:val="5000"/>
              </w14:schemeClr>
            </w14:solidFill>
          </w14:textFill>
        </w:rPr>
        <w:t>须知</w:t>
      </w:r>
    </w:p>
    <w:p>
      <w:pPr>
        <w:widowControl/>
        <w:spacing w:before="60" w:line="560" w:lineRule="atLeast"/>
        <w:ind w:firstLine="643"/>
        <w:rPr>
          <w:rFonts w:ascii="微软雅黑" w:hAnsi="微软雅黑" w:eastAsia="微软雅黑" w:cs="宋体"/>
          <w:color w:val="0D0D0D" w:themeColor="text1" w:themeTint="F2"/>
          <w:kern w:val="0"/>
          <w:szCs w:val="21"/>
          <w14:textFill>
            <w14:solidFill>
              <w14:schemeClr w14:val="tx1">
                <w14:lumMod w14:val="95000"/>
                <w14:lumOff w14:val="5000"/>
              </w14:schemeClr>
            </w14:solidFill>
          </w14:textFill>
        </w:rPr>
      </w:pPr>
      <w:r>
        <w:rPr>
          <w:rFonts w:ascii="Calibri" w:hAnsi="Calibri" w:eastAsia="仿宋" w:cs="Calibri"/>
          <w:b/>
          <w:bCs/>
          <w:color w:val="0D0D0D" w:themeColor="text1" w:themeTint="F2"/>
          <w:kern w:val="0"/>
          <w:sz w:val="32"/>
          <w:szCs w:val="32"/>
          <w14:textFill>
            <w14:solidFill>
              <w14:schemeClr w14:val="tx1">
                <w14:lumMod w14:val="95000"/>
                <w14:lumOff w14:val="5000"/>
              </w14:schemeClr>
            </w14:solidFill>
          </w14:textFill>
        </w:rPr>
        <w:t> </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校外人员使用上网账号或VPN账号需由使用部门代为申请实名账号，经使用部门和信息化与数据管理中心负责人审核通过后方能开通账号。</w:t>
      </w:r>
    </w:p>
    <w:p>
      <w:pPr>
        <w:widowControl/>
        <w:spacing w:before="60" w:line="560" w:lineRule="atLeast"/>
        <w:ind w:firstLine="643"/>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申请人应妥善保管自己的实名认证上网和VPN账号，不得转借使用，按照</w:t>
      </w:r>
      <w:r>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t>“一人一号，专人专用，谁使用，谁负责”的原则，</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任何人不得将账号和密码提供给他人使用，且不得用于非办公、教学和科研用途，</w:t>
      </w:r>
      <w:r>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t>每个实名制</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账号</w:t>
      </w:r>
      <w:r>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t>上网所产生的一切网络行为，由</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账号</w:t>
      </w:r>
      <w:r>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t>所有人负责</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，因账号使用不当造成的一切后果由账号所有人和申请部门承担。</w:t>
      </w:r>
    </w:p>
    <w:p>
      <w:pPr>
        <w:widowControl/>
        <w:spacing w:before="60" w:line="560" w:lineRule="atLeast"/>
        <w:ind w:firstLine="643"/>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申请人结束使用账号应立即通知信息化与数据管理中心，以便中心及时将账号销号处理。账号默认使用期限为一年，到期账号自动停用，逾期需继续使用的请重新提交申请。</w:t>
      </w:r>
    </w:p>
    <w:p>
      <w:pPr>
        <w:widowControl/>
        <w:spacing w:before="60" w:line="560" w:lineRule="atLeast"/>
        <w:ind w:firstLine="643"/>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pP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若密码泄漏或遗忘，请及时联系信息化与数据管理中心进行修改，联系电话：0</w:t>
      </w:r>
      <w:r>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t>5523176538</w:t>
      </w:r>
      <w:r>
        <w:rPr>
          <w:rFonts w:hint="eastAsia" w:ascii="仿宋" w:hAnsi="仿宋" w:eastAsia="仿宋" w:cs="宋体"/>
          <w:color w:val="0D0D0D" w:themeColor="text1" w:themeTint="F2"/>
          <w:kern w:val="0"/>
          <w:sz w:val="32"/>
          <w:szCs w:val="32"/>
          <w14:textFill>
            <w14:solidFill>
              <w14:schemeClr w14:val="tx1">
                <w14:lumMod w14:val="95000"/>
                <w14:lumOff w14:val="5000"/>
              </w14:schemeClr>
            </w14:solidFill>
          </w14:textFill>
        </w:rPr>
        <w:t>。</w:t>
      </w:r>
    </w:p>
    <w:p>
      <w:pPr>
        <w:widowControl/>
        <w:jc w:val="left"/>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pPr>
      <w:r>
        <w:rPr>
          <w:rFonts w:ascii="仿宋" w:hAnsi="仿宋" w:eastAsia="仿宋" w:cs="宋体"/>
          <w:color w:val="0D0D0D" w:themeColor="text1" w:themeTint="F2"/>
          <w:kern w:val="0"/>
          <w:sz w:val="32"/>
          <w:szCs w:val="32"/>
          <w14:textFill>
            <w14:solidFill>
              <w14:schemeClr w14:val="tx1">
                <w14:lumMod w14:val="95000"/>
                <w14:lumOff w14:val="5000"/>
              </w14:schemeClr>
            </w14:solidFill>
          </w14:textFill>
        </w:rPr>
        <w:br w:type="page"/>
      </w:r>
    </w:p>
    <w:p>
      <w:pPr>
        <w:spacing w:before="312" w:beforeLines="100" w:after="312" w:afterLines="100"/>
        <w:jc w:val="center"/>
        <w:rPr>
          <w:rFonts w:ascii="Calibri" w:hAnsi="Calibri" w:eastAsia="仿宋" w:cs="Calibri"/>
          <w:b/>
          <w:bCs/>
          <w:color w:val="0D0D0D" w:themeColor="text1" w:themeTint="F2"/>
          <w:kern w:val="0"/>
          <w:sz w:val="32"/>
          <w:szCs w:val="32"/>
          <w14:textFill>
            <w14:solidFill>
              <w14:schemeClr w14:val="tx1">
                <w14:lumMod w14:val="95000"/>
                <w14:lumOff w14:val="5000"/>
              </w14:schemeClr>
            </w14:solidFill>
          </w14:textFill>
        </w:rPr>
      </w:pPr>
      <w:r>
        <w:rPr>
          <w:rFonts w:hint="eastAsia" w:ascii="Calibri" w:hAnsi="Calibri" w:eastAsia="仿宋" w:cs="Calibri"/>
          <w:b/>
          <w:bCs/>
          <w:color w:val="0D0D0D" w:themeColor="text1" w:themeTint="F2"/>
          <w:kern w:val="0"/>
          <w:sz w:val="32"/>
          <w:szCs w:val="32"/>
          <w14:textFill>
            <w14:solidFill>
              <w14:schemeClr w14:val="tx1">
                <w14:lumMod w14:val="95000"/>
                <w14:lumOff w14:val="5000"/>
              </w14:schemeClr>
            </w14:solidFill>
          </w14:textFill>
        </w:rPr>
        <w:t>蚌埠学院校外人员开通网络账号</w:t>
      </w:r>
      <w:r>
        <w:rPr>
          <w:rFonts w:ascii="Calibri" w:hAnsi="Calibri" w:eastAsia="仿宋" w:cs="Calibri"/>
          <w:b/>
          <w:bCs/>
          <w:color w:val="0D0D0D" w:themeColor="text1" w:themeTint="F2"/>
          <w:kern w:val="0"/>
          <w:sz w:val="32"/>
          <w:szCs w:val="32"/>
          <w14:textFill>
            <w14:solidFill>
              <w14:schemeClr w14:val="tx1">
                <w14:lumMod w14:val="95000"/>
                <w14:lumOff w14:val="5000"/>
              </w14:schemeClr>
            </w14:solidFill>
          </w14:textFill>
        </w:rPr>
        <w:t>服务</w:t>
      </w:r>
      <w:r>
        <w:rPr>
          <w:rFonts w:hint="eastAsia" w:ascii="Calibri" w:hAnsi="Calibri" w:eastAsia="仿宋" w:cs="Calibri"/>
          <w:b/>
          <w:bCs/>
          <w:color w:val="0D0D0D" w:themeColor="text1" w:themeTint="F2"/>
          <w:kern w:val="0"/>
          <w:sz w:val="32"/>
          <w:szCs w:val="32"/>
          <w14:textFill>
            <w14:solidFill>
              <w14:schemeClr w14:val="tx1">
                <w14:lumMod w14:val="95000"/>
                <w14:lumOff w14:val="5000"/>
              </w14:schemeClr>
            </w14:solidFill>
          </w14:textFill>
        </w:rPr>
        <w:t>申请表</w:t>
      </w:r>
    </w:p>
    <w:tbl>
      <w:tblPr>
        <w:tblStyle w:val="4"/>
        <w:tblW w:w="5000" w:type="pct"/>
        <w:tblInd w:w="0" w:type="dxa"/>
        <w:tblLayout w:type="autofit"/>
        <w:tblCellMar>
          <w:top w:w="0" w:type="dxa"/>
          <w:left w:w="108" w:type="dxa"/>
          <w:bottom w:w="0" w:type="dxa"/>
          <w:right w:w="108" w:type="dxa"/>
        </w:tblCellMar>
      </w:tblPr>
      <w:tblGrid>
        <w:gridCol w:w="2310"/>
        <w:gridCol w:w="2622"/>
        <w:gridCol w:w="2013"/>
        <w:gridCol w:w="2569"/>
      </w:tblGrid>
      <w:tr>
        <w:tblPrEx>
          <w:tblCellMar>
            <w:top w:w="0" w:type="dxa"/>
            <w:left w:w="108" w:type="dxa"/>
            <w:bottom w:w="0" w:type="dxa"/>
            <w:right w:w="108" w:type="dxa"/>
          </w:tblCellMar>
        </w:tblPrEx>
        <w:trPr>
          <w:trHeight w:val="1033" w:hRule="atLeast"/>
        </w:trPr>
        <w:tc>
          <w:tcPr>
            <w:tcW w:w="121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申请部门(盖章)</w:t>
            </w:r>
          </w:p>
        </w:tc>
        <w:tc>
          <w:tcPr>
            <w:tcW w:w="1378"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0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申请时间</w:t>
            </w:r>
          </w:p>
        </w:tc>
        <w:tc>
          <w:tcPr>
            <w:tcW w:w="1350"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976" w:hRule="atLeast"/>
        </w:trPr>
        <w:tc>
          <w:tcPr>
            <w:tcW w:w="121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申请部门联系人</w:t>
            </w:r>
          </w:p>
        </w:tc>
        <w:tc>
          <w:tcPr>
            <w:tcW w:w="1378"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0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联系电话</w:t>
            </w:r>
          </w:p>
        </w:tc>
        <w:tc>
          <w:tcPr>
            <w:tcW w:w="1350"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110" w:hRule="atLeast"/>
        </w:trPr>
        <w:tc>
          <w:tcPr>
            <w:tcW w:w="121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申请人姓名</w:t>
            </w:r>
          </w:p>
        </w:tc>
        <w:tc>
          <w:tcPr>
            <w:tcW w:w="1378" w:type="pct"/>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eastAsia="宋体" w:cs="宋体"/>
                <w:color w:val="000000"/>
                <w:kern w:val="0"/>
                <w:sz w:val="36"/>
                <w:szCs w:val="36"/>
              </w:rPr>
            </w:pPr>
            <w:r>
              <w:rPr>
                <w:rFonts w:hint="eastAsia" w:ascii="宋体" w:hAnsi="宋体" w:eastAsia="宋体" w:cs="宋体"/>
                <w:color w:val="000000"/>
                <w:kern w:val="0"/>
                <w:sz w:val="36"/>
                <w:szCs w:val="36"/>
              </w:rPr>
              <w:t>　</w:t>
            </w:r>
          </w:p>
        </w:tc>
        <w:tc>
          <w:tcPr>
            <w:tcW w:w="1058" w:type="pct"/>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申请人手机号</w:t>
            </w:r>
          </w:p>
        </w:tc>
        <w:tc>
          <w:tcPr>
            <w:tcW w:w="1350" w:type="pct"/>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110" w:hRule="atLeast"/>
        </w:trPr>
        <w:tc>
          <w:tcPr>
            <w:tcW w:w="121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申请人</w:t>
            </w:r>
          </w:p>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身份证号</w:t>
            </w:r>
          </w:p>
        </w:tc>
        <w:tc>
          <w:tcPr>
            <w:tcW w:w="3786"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307" w:hRule="atLeast"/>
        </w:trPr>
        <w:tc>
          <w:tcPr>
            <w:tcW w:w="121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8"/>
                <w:szCs w:val="36"/>
              </w:rPr>
            </w:pPr>
            <w:r>
              <w:rPr>
                <w:rFonts w:hint="eastAsia" w:ascii="宋体" w:hAnsi="宋体" w:eastAsia="宋体" w:cs="宋体"/>
                <w:color w:val="000000"/>
                <w:kern w:val="0"/>
                <w:sz w:val="28"/>
                <w:szCs w:val="36"/>
              </w:rPr>
              <w:t>开通服务类型</w:t>
            </w:r>
          </w:p>
        </w:tc>
        <w:tc>
          <w:tcPr>
            <w:tcW w:w="3786"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 xml:space="preserve">□上网账号 </w:t>
            </w:r>
            <w:r>
              <w:rPr>
                <w:rFonts w:ascii="宋体" w:hAnsi="宋体" w:eastAsia="宋体" w:cs="宋体"/>
                <w:color w:val="000000"/>
                <w:kern w:val="0"/>
                <w:sz w:val="28"/>
                <w:szCs w:val="36"/>
              </w:rPr>
              <w:t xml:space="preserve">        </w:t>
            </w:r>
            <w:r>
              <w:rPr>
                <w:rFonts w:hint="eastAsia" w:ascii="宋体" w:hAnsi="宋体" w:eastAsia="宋体" w:cs="宋体"/>
                <w:color w:val="000000"/>
                <w:kern w:val="0"/>
                <w:sz w:val="28"/>
                <w:szCs w:val="36"/>
              </w:rPr>
              <w:t>□VPN账号</w:t>
            </w:r>
          </w:p>
        </w:tc>
      </w:tr>
      <w:tr>
        <w:tblPrEx>
          <w:tblCellMar>
            <w:top w:w="0" w:type="dxa"/>
            <w:left w:w="108" w:type="dxa"/>
            <w:bottom w:w="0" w:type="dxa"/>
            <w:right w:w="108" w:type="dxa"/>
          </w:tblCellMar>
        </w:tblPrEx>
        <w:trPr>
          <w:trHeight w:val="624" w:hRule="atLeast"/>
        </w:trPr>
        <w:tc>
          <w:tcPr>
            <w:tcW w:w="1214"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申请用途</w:t>
            </w:r>
          </w:p>
        </w:tc>
        <w:tc>
          <w:tcPr>
            <w:tcW w:w="3786" w:type="pct"/>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312" w:hRule="atLeast"/>
        </w:trPr>
        <w:tc>
          <w:tcPr>
            <w:tcW w:w="1214"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28"/>
                <w:szCs w:val="36"/>
              </w:rPr>
            </w:pPr>
          </w:p>
        </w:tc>
        <w:tc>
          <w:tcPr>
            <w:tcW w:w="378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490" w:hRule="atLeast"/>
        </w:trPr>
        <w:tc>
          <w:tcPr>
            <w:tcW w:w="121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8"/>
                <w:szCs w:val="36"/>
              </w:rPr>
            </w:pPr>
          </w:p>
        </w:tc>
        <w:tc>
          <w:tcPr>
            <w:tcW w:w="3786"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502" w:hRule="atLeast"/>
        </w:trPr>
        <w:tc>
          <w:tcPr>
            <w:tcW w:w="1214"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开始使用时间</w:t>
            </w:r>
          </w:p>
        </w:tc>
        <w:tc>
          <w:tcPr>
            <w:tcW w:w="1378"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36"/>
                <w:szCs w:val="36"/>
              </w:rPr>
            </w:pPr>
          </w:p>
        </w:tc>
        <w:tc>
          <w:tcPr>
            <w:tcW w:w="10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结束使用时间</w:t>
            </w:r>
          </w:p>
        </w:tc>
        <w:tc>
          <w:tcPr>
            <w:tcW w:w="1350"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1995" w:hRule="atLeast"/>
        </w:trPr>
        <w:tc>
          <w:tcPr>
            <w:tcW w:w="1214"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申请部门</w:t>
            </w:r>
          </w:p>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意见</w:t>
            </w:r>
          </w:p>
        </w:tc>
        <w:tc>
          <w:tcPr>
            <w:tcW w:w="3786" w:type="pct"/>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36"/>
                <w:szCs w:val="36"/>
              </w:rPr>
              <w:t xml:space="preserve">                    </w:t>
            </w:r>
            <w:r>
              <w:rPr>
                <w:rFonts w:hint="eastAsia" w:ascii="宋体" w:hAnsi="宋体" w:eastAsia="宋体" w:cs="宋体"/>
                <w:color w:val="000000"/>
                <w:kern w:val="0"/>
                <w:sz w:val="28"/>
                <w:szCs w:val="28"/>
              </w:rPr>
              <w:t xml:space="preserve">负责人(签字)：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年  月  日</w:t>
            </w:r>
          </w:p>
        </w:tc>
      </w:tr>
      <w:tr>
        <w:tblPrEx>
          <w:tblCellMar>
            <w:top w:w="0" w:type="dxa"/>
            <w:left w:w="108" w:type="dxa"/>
            <w:bottom w:w="0" w:type="dxa"/>
            <w:right w:w="108" w:type="dxa"/>
          </w:tblCellMar>
        </w:tblPrEx>
        <w:trPr>
          <w:trHeight w:val="1995" w:hRule="atLeast"/>
        </w:trPr>
        <w:tc>
          <w:tcPr>
            <w:tcW w:w="1214" w:type="pct"/>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eastAsia="宋体" w:cs="宋体"/>
                <w:color w:val="000000"/>
                <w:kern w:val="0"/>
                <w:sz w:val="28"/>
                <w:szCs w:val="36"/>
              </w:rPr>
            </w:pPr>
            <w:r>
              <w:rPr>
                <w:rFonts w:hint="eastAsia" w:ascii="宋体" w:hAnsi="宋体" w:eastAsia="宋体" w:cs="宋体"/>
                <w:color w:val="000000"/>
                <w:kern w:val="0"/>
                <w:sz w:val="28"/>
                <w:szCs w:val="36"/>
              </w:rPr>
              <w:t>信息化与数据管理中心意见</w:t>
            </w:r>
          </w:p>
        </w:tc>
        <w:tc>
          <w:tcPr>
            <w:tcW w:w="3786" w:type="pct"/>
            <w:gridSpan w:val="3"/>
            <w:tcBorders>
              <w:top w:val="single" w:color="auto" w:sz="4" w:space="0"/>
              <w:left w:val="single" w:color="auto" w:sz="4" w:space="0"/>
              <w:bottom w:val="single" w:color="auto" w:sz="4" w:space="0"/>
              <w:right w:val="single" w:color="auto" w:sz="4" w:space="0"/>
            </w:tcBorders>
            <w:shd w:val="clear" w:color="auto" w:fill="auto"/>
            <w:vAlign w:val="bottom"/>
          </w:tcPr>
          <w:p>
            <w:pPr>
              <w:widowControl/>
              <w:ind w:firstLine="3640" w:firstLineChars="13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xml:space="preserve">负责人(签字)：  </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年  月  日</w:t>
            </w:r>
          </w:p>
        </w:tc>
      </w:tr>
      <w:bookmarkEnd w:id="0"/>
    </w:tbl>
    <w:p/>
    <w:sectPr>
      <w:pgSz w:w="11906" w:h="16838"/>
      <w:pgMar w:top="1418" w:right="1304" w:bottom="1418"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B0"/>
    <w:rsid w:val="00160045"/>
    <w:rsid w:val="002033B0"/>
    <w:rsid w:val="00622F52"/>
    <w:rsid w:val="0064624C"/>
    <w:rsid w:val="006A1E47"/>
    <w:rsid w:val="00803C82"/>
    <w:rsid w:val="00861672"/>
    <w:rsid w:val="00903EC8"/>
    <w:rsid w:val="00AE6041"/>
    <w:rsid w:val="00B837DC"/>
    <w:rsid w:val="00D14B84"/>
    <w:rsid w:val="00D32C13"/>
    <w:rsid w:val="00DD6744"/>
    <w:rsid w:val="00EA76E4"/>
    <w:rsid w:val="00FB6A98"/>
    <w:rsid w:val="6BD74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100</Words>
  <Characters>574</Characters>
  <Lines>4</Lines>
  <Paragraphs>1</Paragraphs>
  <TotalTime>72</TotalTime>
  <ScaleCrop>false</ScaleCrop>
  <LinksUpToDate>false</LinksUpToDate>
  <CharactersWithSpaces>673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2021-10-27T08:35:00Z</dcterms:created>
  <dc:creator>bbybf</dc:creator>
  <cp:lastModifiedBy>Administrator</cp:lastModifiedBy>
  <dcterms:modified xsi:type="dcterms:W3CDTF">2023-10-20T03:13:03Z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713B450A7FD840DB906D961AF0BA82D4_13</vt:lpwstr>
  </property>
</Properties>
</file>