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B0" w:rsidRPr="00622F52" w:rsidRDefault="0064624C" w:rsidP="00622F52">
      <w:pPr>
        <w:spacing w:beforeLines="100" w:before="312" w:afterLines="100" w:after="312"/>
        <w:jc w:val="center"/>
        <w:rPr>
          <w:rFonts w:ascii="Calibri" w:eastAsia="仿宋" w:hAnsi="Calibri" w:cs="Calibri"/>
          <w:b/>
          <w:bCs/>
          <w:color w:val="0D0D0D" w:themeColor="text1" w:themeTint="F2"/>
          <w:kern w:val="0"/>
          <w:sz w:val="40"/>
          <w:szCs w:val="32"/>
        </w:rPr>
      </w:pPr>
      <w:bookmarkStart w:id="0" w:name="_Hlk86322922"/>
      <w:r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蚌埠学院</w:t>
      </w:r>
      <w:r w:rsidR="002033B0" w:rsidRPr="00622F5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校外人员</w:t>
      </w:r>
      <w:r w:rsidR="00622F52" w:rsidRPr="00622F5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申请</w:t>
      </w:r>
      <w:r w:rsidR="002033B0" w:rsidRPr="00622F5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开通</w:t>
      </w:r>
      <w:r w:rsidR="0086167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网络账号</w:t>
      </w:r>
      <w:r w:rsidR="002033B0" w:rsidRPr="00622F52">
        <w:rPr>
          <w:rFonts w:ascii="Calibri" w:eastAsia="仿宋" w:hAnsi="Calibri" w:cs="Calibri"/>
          <w:b/>
          <w:bCs/>
          <w:color w:val="0D0D0D" w:themeColor="text1" w:themeTint="F2"/>
          <w:kern w:val="0"/>
          <w:sz w:val="40"/>
          <w:szCs w:val="32"/>
        </w:rPr>
        <w:t>服务</w:t>
      </w:r>
      <w:r w:rsidR="00622F52" w:rsidRPr="00622F5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40"/>
          <w:szCs w:val="32"/>
        </w:rPr>
        <w:t>须知</w:t>
      </w:r>
    </w:p>
    <w:p w:rsidR="002033B0" w:rsidRPr="00EA23DF" w:rsidRDefault="002033B0" w:rsidP="002033B0">
      <w:pPr>
        <w:widowControl/>
        <w:spacing w:before="60" w:line="560" w:lineRule="atLeast"/>
        <w:ind w:firstLine="643"/>
        <w:rPr>
          <w:rFonts w:ascii="微软雅黑" w:eastAsia="微软雅黑" w:hAnsi="微软雅黑" w:cs="宋体"/>
          <w:color w:val="0D0D0D" w:themeColor="text1" w:themeTint="F2"/>
          <w:kern w:val="0"/>
          <w:szCs w:val="21"/>
        </w:rPr>
      </w:pPr>
      <w:r w:rsidRPr="00EA23DF">
        <w:rPr>
          <w:rFonts w:ascii="Calibri" w:eastAsia="仿宋" w:hAnsi="Calibri" w:cs="Calibri"/>
          <w:b/>
          <w:bCs/>
          <w:color w:val="0D0D0D" w:themeColor="text1" w:themeTint="F2"/>
          <w:kern w:val="0"/>
          <w:sz w:val="32"/>
          <w:szCs w:val="32"/>
        </w:rPr>
        <w:t> 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校外人员使用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上网账号或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VPN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需由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使用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部门代为申请实名账号，经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使用部门和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信息化与数据管理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中心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负责人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审核通过后方能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开通账号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。</w:t>
      </w:r>
    </w:p>
    <w:p w:rsidR="00622F52" w:rsidRDefault="006A1E47" w:rsidP="002033B0">
      <w:pPr>
        <w:widowControl/>
        <w:spacing w:before="60" w:line="560" w:lineRule="atLeast"/>
        <w:ind w:firstLine="643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申请人</w:t>
      </w:r>
      <w:r w:rsidR="00622F52" w:rsidRPr="00622F5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应妥善保管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自己</w:t>
      </w:r>
      <w:r w:rsidR="00622F52" w:rsidRPr="00622F5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的实名认证</w:t>
      </w:r>
      <w:r w:rsidR="0086167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上网和VPN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</w:t>
      </w:r>
      <w:r w:rsidR="00622F52" w:rsidRPr="00622F5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，不得转借使用，按照</w:t>
      </w:r>
      <w:r w:rsidR="00622F52" w:rsidRPr="00622F5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“一人一号，专人专用，谁使用，谁负责”的原则，</w:t>
      </w:r>
      <w:r w:rsidR="00622F52"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任何人不得将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</w:t>
      </w:r>
      <w:r w:rsidR="00622F52"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和密码提供给他人使用，且不得用于非办公、教学和科研用途，</w:t>
      </w:r>
      <w:r w:rsidR="00622F52" w:rsidRPr="00622F5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每个实名制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</w:t>
      </w:r>
      <w:r w:rsidR="00622F52" w:rsidRPr="00622F5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上网所产生的一切网络行为，由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</w:t>
      </w:r>
      <w:r w:rsidR="00622F52" w:rsidRPr="00622F5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所有人负责</w:t>
      </w:r>
      <w:r w:rsidR="00622F5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，因账号使用不当</w:t>
      </w:r>
      <w:r w:rsidR="00622F52"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造成的一切后果由</w:t>
      </w:r>
      <w:r w:rsidR="00622F5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账号所有人和申请部门</w:t>
      </w:r>
      <w:r w:rsidR="00622F52"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承担。</w:t>
      </w:r>
    </w:p>
    <w:p w:rsidR="00D32C13" w:rsidRDefault="00D32C13" w:rsidP="002033B0">
      <w:pPr>
        <w:widowControl/>
        <w:spacing w:before="60" w:line="560" w:lineRule="atLeast"/>
        <w:ind w:firstLine="643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申请人结束使用账号应立即通知信息化与数据管理中心，以便中心及时将账号销号处理。账号默认使用期限为一年，</w:t>
      </w:r>
      <w:r w:rsidR="00EA76E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到期账号自动停用，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逾期需继续使用的请重新提交申请。</w:t>
      </w:r>
    </w:p>
    <w:p w:rsidR="002033B0" w:rsidRDefault="002033B0" w:rsidP="002033B0">
      <w:pPr>
        <w:widowControl/>
        <w:spacing w:before="60" w:line="560" w:lineRule="atLeast"/>
        <w:ind w:firstLine="643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若密码泄漏</w:t>
      </w:r>
      <w:r w:rsidR="00D32C13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或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遗忘，请及时联系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信息化与数据管理</w:t>
      </w:r>
      <w:r w:rsidRPr="00EA23DF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中心进行修改</w:t>
      </w:r>
      <w:r w:rsidR="00D32C13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，联系电话：0</w:t>
      </w:r>
      <w:r w:rsidR="00D32C13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5523176538</w:t>
      </w:r>
      <w:r w:rsidR="00D32C13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。</w:t>
      </w:r>
    </w:p>
    <w:p w:rsidR="002033B0" w:rsidRDefault="002033B0">
      <w:pPr>
        <w:widowControl/>
        <w:jc w:val="left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br w:type="page"/>
      </w:r>
    </w:p>
    <w:p w:rsidR="002033B0" w:rsidRPr="00AE6041" w:rsidRDefault="00AE6041" w:rsidP="00622F52">
      <w:pPr>
        <w:spacing w:beforeLines="100" w:before="312" w:afterLines="100" w:after="312"/>
        <w:jc w:val="center"/>
        <w:rPr>
          <w:rFonts w:ascii="Calibri" w:eastAsia="仿宋" w:hAnsi="Calibri" w:cs="Calibri"/>
          <w:b/>
          <w:bCs/>
          <w:color w:val="0D0D0D" w:themeColor="text1" w:themeTint="F2"/>
          <w:kern w:val="0"/>
          <w:sz w:val="32"/>
          <w:szCs w:val="32"/>
        </w:rPr>
      </w:pPr>
      <w:r w:rsidRPr="00AE6041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32"/>
          <w:szCs w:val="32"/>
        </w:rPr>
        <w:lastRenderedPageBreak/>
        <w:t>蚌埠学院</w:t>
      </w:r>
      <w:r w:rsidR="00622F52" w:rsidRPr="002033B0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32"/>
          <w:szCs w:val="32"/>
        </w:rPr>
        <w:t>校外人员开通</w:t>
      </w:r>
      <w:r w:rsidR="0086167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32"/>
          <w:szCs w:val="32"/>
        </w:rPr>
        <w:t>网络账号</w:t>
      </w:r>
      <w:r w:rsidR="00622F52" w:rsidRPr="002033B0">
        <w:rPr>
          <w:rFonts w:ascii="Calibri" w:eastAsia="仿宋" w:hAnsi="Calibri" w:cs="Calibri"/>
          <w:b/>
          <w:bCs/>
          <w:color w:val="0D0D0D" w:themeColor="text1" w:themeTint="F2"/>
          <w:kern w:val="0"/>
          <w:sz w:val="32"/>
          <w:szCs w:val="32"/>
        </w:rPr>
        <w:t>服务</w:t>
      </w:r>
      <w:r w:rsidR="00622F52">
        <w:rPr>
          <w:rFonts w:ascii="Calibri" w:eastAsia="仿宋" w:hAnsi="Calibri" w:cs="Calibri" w:hint="eastAsia"/>
          <w:b/>
          <w:bCs/>
          <w:color w:val="0D0D0D" w:themeColor="text1" w:themeTint="F2"/>
          <w:kern w:val="0"/>
          <w:sz w:val="32"/>
          <w:szCs w:val="32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560"/>
        <w:gridCol w:w="1965"/>
        <w:gridCol w:w="2508"/>
      </w:tblGrid>
      <w:tr w:rsidR="00D32C13" w:rsidRPr="002033B0" w:rsidTr="00D32C13">
        <w:trPr>
          <w:trHeight w:val="103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AE6041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</w:t>
            </w:r>
            <w:r w:rsidR="002033B0"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部门(盖章)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22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申请时间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32C13" w:rsidRPr="002033B0" w:rsidTr="00D32C13">
        <w:trPr>
          <w:trHeight w:val="97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AE6041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</w:t>
            </w:r>
            <w:r w:rsidR="00D32C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部门</w:t>
            </w:r>
            <w:r w:rsidR="002033B0"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联系人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22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033B0" w:rsidRPr="002033B0" w:rsidTr="00D32C13">
        <w:trPr>
          <w:trHeight w:val="11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B0" w:rsidRP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申请人姓名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B0" w:rsidRPr="002033B0" w:rsidRDefault="002033B0" w:rsidP="00AE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申请人</w:t>
            </w:r>
            <w:r w:rsidR="00EA76E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手机号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B0" w:rsidRPr="002033B0" w:rsidRDefault="002033B0" w:rsidP="006A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033B0" w:rsidRPr="002033B0" w:rsidTr="002033B0">
        <w:trPr>
          <w:trHeight w:val="111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申请人</w:t>
            </w:r>
          </w:p>
          <w:p w:rsidR="002033B0" w:rsidRP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身份证号</w:t>
            </w:r>
          </w:p>
        </w:tc>
        <w:tc>
          <w:tcPr>
            <w:tcW w:w="3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3B0" w:rsidRP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1672" w:rsidRPr="002033B0" w:rsidTr="00861672">
        <w:trPr>
          <w:trHeight w:val="1307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72" w:rsidRPr="002033B0" w:rsidRDefault="00861672" w:rsidP="00203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开通服务类型</w:t>
            </w:r>
          </w:p>
        </w:tc>
        <w:tc>
          <w:tcPr>
            <w:tcW w:w="3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672" w:rsidRPr="00861672" w:rsidRDefault="00861672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□</w:t>
            </w:r>
            <w:r w:rsidRPr="00861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上网账号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 xml:space="preserve">       </w:t>
            </w:r>
            <w:r w:rsidRPr="00861672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□</w:t>
            </w:r>
            <w:r w:rsidRPr="00861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VPN账号</w:t>
            </w:r>
          </w:p>
        </w:tc>
      </w:tr>
      <w:tr w:rsidR="002033B0" w:rsidRPr="002033B0" w:rsidTr="002033B0">
        <w:trPr>
          <w:trHeight w:val="624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B0" w:rsidRPr="002033B0" w:rsidRDefault="00D14B84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</w:t>
            </w:r>
            <w:r w:rsidR="002033B0"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用途</w:t>
            </w:r>
          </w:p>
        </w:tc>
        <w:tc>
          <w:tcPr>
            <w:tcW w:w="37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B0" w:rsidRP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033B0" w:rsidRPr="002033B0" w:rsidTr="002033B0">
        <w:trPr>
          <w:trHeight w:val="312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7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033B0" w:rsidRPr="002033B0" w:rsidTr="002033B0">
        <w:trPr>
          <w:trHeight w:val="49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7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033B0" w:rsidRPr="002033B0" w:rsidTr="00861672">
        <w:trPr>
          <w:trHeight w:val="1502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B0" w:rsidRPr="002033B0" w:rsidRDefault="002033B0" w:rsidP="00D32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开始使用时间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B0" w:rsidRPr="002033B0" w:rsidRDefault="002033B0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结束使用时间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B0" w:rsidRPr="002033B0" w:rsidRDefault="002033B0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14B84" w:rsidRPr="002033B0" w:rsidTr="00D14B84">
        <w:trPr>
          <w:trHeight w:val="199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B84" w:rsidRDefault="00D14B84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申请部门</w:t>
            </w:r>
          </w:p>
          <w:p w:rsidR="00D14B84" w:rsidRPr="002033B0" w:rsidRDefault="00D14B84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意见</w:t>
            </w:r>
          </w:p>
        </w:tc>
        <w:tc>
          <w:tcPr>
            <w:tcW w:w="3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B84" w:rsidRPr="002033B0" w:rsidRDefault="00D14B84" w:rsidP="002033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         </w:t>
            </w: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负责人(签字)：                 </w:t>
            </w: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D14B84" w:rsidRPr="002033B0" w:rsidTr="00D14B84">
        <w:trPr>
          <w:trHeight w:val="199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B84" w:rsidRPr="002033B0" w:rsidRDefault="00D14B84" w:rsidP="00203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信息化与数据管理中心</w:t>
            </w:r>
            <w:r w:rsidR="00622F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意见</w:t>
            </w:r>
          </w:p>
        </w:tc>
        <w:tc>
          <w:tcPr>
            <w:tcW w:w="3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B84" w:rsidRPr="002033B0" w:rsidRDefault="00D14B84" w:rsidP="00622F52">
            <w:pPr>
              <w:widowControl/>
              <w:ind w:firstLineChars="1300" w:firstLine="364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负责人(签字)：  </w:t>
            </w: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Pr="002033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FB6A98" w:rsidRPr="002033B0" w:rsidRDefault="00FB6A98" w:rsidP="00861672">
      <w:bookmarkStart w:id="1" w:name="_GoBack"/>
      <w:bookmarkEnd w:id="0"/>
      <w:bookmarkEnd w:id="1"/>
    </w:p>
    <w:sectPr w:rsidR="00FB6A98" w:rsidRPr="002033B0" w:rsidSect="002033B0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44" w:rsidRDefault="00DD6744" w:rsidP="00EA76E4">
      <w:r>
        <w:separator/>
      </w:r>
    </w:p>
  </w:endnote>
  <w:endnote w:type="continuationSeparator" w:id="0">
    <w:p w:rsidR="00DD6744" w:rsidRDefault="00DD6744" w:rsidP="00EA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44" w:rsidRDefault="00DD6744" w:rsidP="00EA76E4">
      <w:r>
        <w:separator/>
      </w:r>
    </w:p>
  </w:footnote>
  <w:footnote w:type="continuationSeparator" w:id="0">
    <w:p w:rsidR="00DD6744" w:rsidRDefault="00DD6744" w:rsidP="00EA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0"/>
    <w:rsid w:val="00160045"/>
    <w:rsid w:val="002033B0"/>
    <w:rsid w:val="00622F52"/>
    <w:rsid w:val="0064624C"/>
    <w:rsid w:val="006A1E47"/>
    <w:rsid w:val="00803C82"/>
    <w:rsid w:val="00861672"/>
    <w:rsid w:val="00903EC8"/>
    <w:rsid w:val="00AE6041"/>
    <w:rsid w:val="00B837DC"/>
    <w:rsid w:val="00D14B84"/>
    <w:rsid w:val="00D32C13"/>
    <w:rsid w:val="00DD6744"/>
    <w:rsid w:val="00EA76E4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A2A2"/>
  <w15:chartTrackingRefBased/>
  <w15:docId w15:val="{C56BDA5D-0B45-4EF5-AD59-99ACA3B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bbybf</dc:creator>
  <cp:keywords/>
  <dc:description/>
  <cp:lastModifiedBy>bbybf</cp:lastModifiedBy>
  <cp:revision>7</cp:revision>
  <dcterms:created xsi:type="dcterms:W3CDTF">2021-10-27T08:35:00Z</dcterms:created>
  <dcterms:modified xsi:type="dcterms:W3CDTF">2021-10-28T09:13:00Z</dcterms:modified>
</cp:coreProperties>
</file>